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009C" w:rsidRDefault="00251C16" w:rsidP="00251C16">
      <w:pPr>
        <w:spacing w:after="120"/>
        <w:rPr>
          <w:b/>
          <w:bCs/>
          <w:sz w:val="24"/>
          <w:szCs w:val="24"/>
        </w:rPr>
      </w:pPr>
      <w:bookmarkStart w:id="0" w:name="_GoBack"/>
      <w:bookmarkEnd w:id="0"/>
      <w:r w:rsidRPr="00251C16">
        <w:rPr>
          <w:b/>
          <w:bCs/>
          <w:sz w:val="24"/>
          <w:szCs w:val="24"/>
        </w:rPr>
        <w:t>Ministry of Finance</w:t>
      </w:r>
      <w:r>
        <w:rPr>
          <w:b/>
          <w:bCs/>
          <w:sz w:val="24"/>
          <w:szCs w:val="24"/>
        </w:rPr>
        <w:t xml:space="preserve"> – Accountant General</w:t>
      </w:r>
    </w:p>
    <w:p w:rsidR="00251C16" w:rsidRDefault="00251C16" w:rsidP="00251C16">
      <w:pPr>
        <w:spacing w:after="120"/>
      </w:pPr>
      <w:r w:rsidRPr="00251C16">
        <w:rPr>
          <w:b/>
          <w:bCs/>
          <w:sz w:val="24"/>
          <w:szCs w:val="24"/>
        </w:rPr>
        <w:t>Government Procurement Administration</w:t>
      </w:r>
    </w:p>
    <w:p w:rsidR="00251C16" w:rsidRDefault="00251C16" w:rsidP="00251C16">
      <w:pPr>
        <w:spacing w:after="120"/>
      </w:pPr>
    </w:p>
    <w:p w:rsidR="00251C16" w:rsidRDefault="00251C16" w:rsidP="00251C16">
      <w:pPr>
        <w:spacing w:after="120"/>
      </w:pPr>
    </w:p>
    <w:p w:rsidR="00251C16" w:rsidRDefault="00251C16" w:rsidP="00251C16">
      <w:pPr>
        <w:spacing w:after="120"/>
      </w:pPr>
    </w:p>
    <w:p w:rsidR="00251C16" w:rsidRDefault="00251C16" w:rsidP="00251C16">
      <w:pPr>
        <w:spacing w:after="120"/>
        <w:jc w:val="center"/>
        <w:rPr>
          <w:b/>
          <w:bCs/>
          <w:u w:val="single"/>
        </w:rPr>
      </w:pPr>
      <w:r w:rsidRPr="00251C16">
        <w:rPr>
          <w:b/>
          <w:bCs/>
          <w:u w:val="single"/>
        </w:rPr>
        <w:t>Central tender</w:t>
      </w:r>
      <w:r>
        <w:rPr>
          <w:b/>
          <w:bCs/>
          <w:u w:val="single"/>
        </w:rPr>
        <w:t xml:space="preserve"> 14-2017</w:t>
      </w:r>
    </w:p>
    <w:p w:rsidR="00251C16" w:rsidRDefault="00251C16" w:rsidP="00251C16">
      <w:pPr>
        <w:spacing w:after="120"/>
        <w:jc w:val="center"/>
        <w:rPr>
          <w:b/>
          <w:bCs/>
          <w:u w:val="single"/>
        </w:rPr>
      </w:pPr>
      <w:r w:rsidRPr="00251C16">
        <w:rPr>
          <w:b/>
          <w:bCs/>
          <w:u w:val="single"/>
        </w:rPr>
        <w:t>To purchase and supply office supplies for government offices</w:t>
      </w:r>
    </w:p>
    <w:p w:rsidR="00251C16" w:rsidRDefault="00251C16" w:rsidP="00251C16">
      <w:pPr>
        <w:spacing w:after="120"/>
        <w:jc w:val="both"/>
      </w:pPr>
    </w:p>
    <w:p w:rsidR="00251C16" w:rsidRDefault="00251C16" w:rsidP="00251C16">
      <w:pPr>
        <w:pStyle w:val="a3"/>
        <w:numPr>
          <w:ilvl w:val="0"/>
          <w:numId w:val="1"/>
        </w:numPr>
        <w:spacing w:after="120"/>
        <w:ind w:left="714" w:hanging="357"/>
        <w:contextualSpacing w:val="0"/>
        <w:jc w:val="both"/>
      </w:pPr>
      <w:r>
        <w:t>On 01.05.2017, t</w:t>
      </w:r>
      <w:r w:rsidRPr="00251C16">
        <w:t xml:space="preserve">he Government Procurement Administration </w:t>
      </w:r>
      <w:r>
        <w:t>of</w:t>
      </w:r>
      <w:r w:rsidRPr="00251C16">
        <w:t xml:space="preserve"> the Division</w:t>
      </w:r>
      <w:r>
        <w:t xml:space="preserve"> of the</w:t>
      </w:r>
      <w:r w:rsidRPr="00251C16">
        <w:t xml:space="preserve"> Accountant General </w:t>
      </w:r>
      <w:r>
        <w:t xml:space="preserve">at </w:t>
      </w:r>
      <w:r w:rsidRPr="00251C16">
        <w:t>the Ministry of Finance published central tender</w:t>
      </w:r>
      <w:r>
        <w:t xml:space="preserve"> 14-2017</w:t>
      </w:r>
      <w:r w:rsidRPr="00251C16">
        <w:t xml:space="preserve"> for </w:t>
      </w:r>
      <w:r>
        <w:t>the purchase and supply of</w:t>
      </w:r>
      <w:r w:rsidRPr="00251C16">
        <w:t xml:space="preserve"> office supplies </w:t>
      </w:r>
      <w:r>
        <w:t>to</w:t>
      </w:r>
      <w:r w:rsidRPr="00251C16">
        <w:t xml:space="preserve"> government </w:t>
      </w:r>
      <w:r>
        <w:t>offices.</w:t>
      </w:r>
    </w:p>
    <w:p w:rsidR="00251C16" w:rsidRDefault="009A58D1" w:rsidP="00251C16">
      <w:pPr>
        <w:pStyle w:val="a3"/>
        <w:numPr>
          <w:ilvl w:val="0"/>
          <w:numId w:val="1"/>
        </w:numPr>
        <w:spacing w:after="120"/>
        <w:ind w:left="714" w:hanging="357"/>
        <w:contextualSpacing w:val="0"/>
        <w:jc w:val="both"/>
      </w:pPr>
      <w:r>
        <w:t>We hereby inform bidders that the deadline for the submission of bids for the tender has been postponed to 14.08.2017 at 13:00.</w:t>
      </w:r>
    </w:p>
    <w:p w:rsidR="009A58D1" w:rsidRDefault="009A58D1" w:rsidP="00251C16">
      <w:pPr>
        <w:pStyle w:val="a3"/>
        <w:numPr>
          <w:ilvl w:val="0"/>
          <w:numId w:val="1"/>
        </w:numPr>
        <w:spacing w:after="120"/>
        <w:ind w:left="714" w:hanging="357"/>
        <w:contextualSpacing w:val="0"/>
        <w:jc w:val="both"/>
      </w:pPr>
      <w:r>
        <w:t>Updates regarding amendments to the quotes appendix can be found on the Procurement Manager’s website.</w:t>
      </w:r>
    </w:p>
    <w:p w:rsidR="009A58D1" w:rsidRDefault="009A58D1" w:rsidP="00251C16">
      <w:pPr>
        <w:pStyle w:val="a3"/>
        <w:numPr>
          <w:ilvl w:val="0"/>
          <w:numId w:val="1"/>
        </w:numPr>
        <w:spacing w:after="120"/>
        <w:ind w:left="714" w:hanging="357"/>
        <w:contextualSpacing w:val="0"/>
        <w:jc w:val="both"/>
      </w:pPr>
      <w:r>
        <w:t>There have been no amendments to other dates.</w:t>
      </w:r>
    </w:p>
    <w:p w:rsidR="009A58D1" w:rsidRDefault="009A58D1" w:rsidP="009A58D1">
      <w:pPr>
        <w:spacing w:after="120"/>
        <w:jc w:val="both"/>
      </w:pPr>
    </w:p>
    <w:p w:rsidR="009A58D1" w:rsidRPr="00251C16" w:rsidRDefault="009A58D1" w:rsidP="009A58D1">
      <w:pPr>
        <w:spacing w:after="120"/>
        <w:jc w:val="both"/>
        <w:rPr>
          <w:rtl/>
          <w:lang w:bidi="he-IL"/>
        </w:rPr>
      </w:pPr>
    </w:p>
    <w:sectPr w:rsidR="009A58D1" w:rsidRPr="00251C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067571"/>
    <w:multiLevelType w:val="hybridMultilevel"/>
    <w:tmpl w:val="74D4782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C16"/>
    <w:rsid w:val="001C04ED"/>
    <w:rsid w:val="00251C16"/>
    <w:rsid w:val="003E346E"/>
    <w:rsid w:val="004E3461"/>
    <w:rsid w:val="005D67B7"/>
    <w:rsid w:val="006358B3"/>
    <w:rsid w:val="007A009C"/>
    <w:rsid w:val="009A58D1"/>
    <w:rsid w:val="00E30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AF3222-CB50-419B-A064-6E7A4C2B8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1C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564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Gilbey</dc:creator>
  <cp:keywords/>
  <dc:description/>
  <cp:lastModifiedBy>יוכי בר-מימון</cp:lastModifiedBy>
  <cp:revision>2</cp:revision>
  <dcterms:created xsi:type="dcterms:W3CDTF">2017-07-20T08:45:00Z</dcterms:created>
  <dcterms:modified xsi:type="dcterms:W3CDTF">2017-07-20T08:45:00Z</dcterms:modified>
</cp:coreProperties>
</file>